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Layout w:type="fixed"/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eastAsia="zh-CN"/>
              </w:rPr>
              <w:t>东平县建筑工程质量检测人员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紧急联系人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1.是否有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.是否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上述资料完全属实，如有不实，愿承担相应责任。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</w:rPr>
      </w:pPr>
      <w:bookmarkStart w:id="0" w:name="_GoBack"/>
      <w:bookmarkEnd w:id="0"/>
    </w:p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                                    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altName w:val="Book Antiqua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2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7BB6D38"/>
    <w:rsid w:val="0A1C6B9D"/>
    <w:rsid w:val="0A280F91"/>
    <w:rsid w:val="0C4F2265"/>
    <w:rsid w:val="0D4D7CDA"/>
    <w:rsid w:val="0D9D572D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E1E2FF4"/>
    <w:rsid w:val="42424A54"/>
    <w:rsid w:val="4643264B"/>
    <w:rsid w:val="4B6C1ED9"/>
    <w:rsid w:val="5BC96058"/>
    <w:rsid w:val="654B4882"/>
    <w:rsid w:val="66B83017"/>
    <w:rsid w:val="74BA3C4E"/>
    <w:rsid w:val="74CC416F"/>
    <w:rsid w:val="76152292"/>
    <w:rsid w:val="7ACD23A9"/>
    <w:rsid w:val="7DF11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ScaleCrop>false</ScaleCrop>
  <LinksUpToDate>false</LinksUpToDate>
  <CharactersWithSpaces>510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2018-04-23T01:50:53Z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